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1260"/>
        <w:gridCol w:w="4230"/>
      </w:tblGrid>
      <w:tr w:rsidR="005445BB" w:rsidRPr="005445BB" w14:paraId="5FAEFE60" w14:textId="77777777" w:rsidTr="00DA7A51">
        <w:trPr>
          <w:trHeight w:val="465"/>
        </w:trPr>
        <w:tc>
          <w:tcPr>
            <w:tcW w:w="5485" w:type="dxa"/>
            <w:shd w:val="clear" w:color="auto" w:fill="auto"/>
            <w:noWrap/>
            <w:vAlign w:val="center"/>
            <w:hideMark/>
          </w:tcPr>
          <w:p w14:paraId="795C98DB" w14:textId="77777777" w:rsidR="005445BB" w:rsidRPr="005445BB" w:rsidRDefault="005445BB" w:rsidP="00544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5445B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Complaint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60FFF1" w14:textId="77777777" w:rsidR="005445BB" w:rsidRPr="005445BB" w:rsidRDefault="005445BB" w:rsidP="00544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445B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ICD-10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14:paraId="5447C074" w14:textId="77777777" w:rsidR="005445BB" w:rsidRPr="005445BB" w:rsidRDefault="005445BB" w:rsidP="00544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5445B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Description</w:t>
            </w:r>
          </w:p>
        </w:tc>
      </w:tr>
      <w:tr w:rsidR="005445BB" w:rsidRPr="005445BB" w14:paraId="5652F073" w14:textId="77777777" w:rsidTr="00DA7A51">
        <w:trPr>
          <w:trHeight w:val="300"/>
        </w:trPr>
        <w:tc>
          <w:tcPr>
            <w:tcW w:w="10975" w:type="dxa"/>
            <w:gridSpan w:val="3"/>
            <w:shd w:val="clear" w:color="auto" w:fill="auto"/>
            <w:noWrap/>
            <w:vAlign w:val="center"/>
            <w:hideMark/>
          </w:tcPr>
          <w:p w14:paraId="576199B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b/>
                <w:bCs/>
                <w:color w:val="000000"/>
              </w:rPr>
              <w:t>Dental, Gingivitis and Periodontal</w:t>
            </w:r>
          </w:p>
        </w:tc>
      </w:tr>
      <w:tr w:rsidR="005445BB" w:rsidRPr="005445BB" w14:paraId="00A498DB" w14:textId="77777777" w:rsidTr="00DA7A51">
        <w:trPr>
          <w:trHeight w:val="300"/>
        </w:trPr>
        <w:tc>
          <w:tcPr>
            <w:tcW w:w="5485" w:type="dxa"/>
            <w:shd w:val="clear" w:color="auto" w:fill="auto"/>
            <w:noWrap/>
            <w:vAlign w:val="center"/>
            <w:hideMark/>
          </w:tcPr>
          <w:p w14:paraId="46DF45F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Abrasion of teeth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E8CEF6C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K03.1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FC9ED61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3750D123" w14:textId="77777777" w:rsidTr="00DA7A51">
        <w:trPr>
          <w:trHeight w:val="300"/>
        </w:trPr>
        <w:tc>
          <w:tcPr>
            <w:tcW w:w="5485" w:type="dxa"/>
            <w:shd w:val="clear" w:color="auto" w:fill="auto"/>
            <w:noWrap/>
            <w:vAlign w:val="center"/>
            <w:hideMark/>
          </w:tcPr>
          <w:p w14:paraId="4588AB5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Periapical abscess with sinus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2722727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K04.6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6F8E0B3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4BF4592E" w14:textId="77777777" w:rsidTr="00DA7A51">
        <w:trPr>
          <w:trHeight w:val="300"/>
        </w:trPr>
        <w:tc>
          <w:tcPr>
            <w:tcW w:w="5485" w:type="dxa"/>
            <w:shd w:val="clear" w:color="auto" w:fill="auto"/>
            <w:noWrap/>
            <w:vAlign w:val="center"/>
            <w:hideMark/>
          </w:tcPr>
          <w:p w14:paraId="3274004F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Periapical abscess without sinus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273CB350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K04.7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EB7CB0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49E22B70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80E15CB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Gingivitis - acute, plaque induced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F671604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K05.00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40C4684D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32768EBE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04A93CE3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Gingivitis - acute, non-plaque induced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6B9171BB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K05.01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45C505A6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32602C9E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094ED5E9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Gingivitis - chronic, plaque induced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3070F8AD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K05.10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7900E50D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1F93E532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2E9C7DD8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Gingivitis - chronic, non-plaque induced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494962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K05.11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1350D8A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405E21F2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07CC6BEF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Periodontitis - aggressive, unspecified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8556F3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K05.20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10985E16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01C26325" w14:textId="77777777" w:rsidTr="00DA7A51">
        <w:trPr>
          <w:trHeight w:val="300"/>
        </w:trPr>
        <w:tc>
          <w:tcPr>
            <w:tcW w:w="5485" w:type="dxa"/>
            <w:shd w:val="clear" w:color="auto" w:fill="auto"/>
            <w:noWrap/>
            <w:vAlign w:val="center"/>
            <w:hideMark/>
          </w:tcPr>
          <w:p w14:paraId="7649245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localized, slight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6F041F3B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K05.211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C2EFD91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096739E1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19623026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localized, moderate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66DDF400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K05.212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6BE69EC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1BA5F85D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582415B9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localized, severe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B6241C1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K05.213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03818A5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1F66110E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4935D4D0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generalized, slight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3131FEE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K05.221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660D1832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48838DAE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29A9063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generalized, moderate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5460A521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K05.222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1AABB676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4F2C1E18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9DF2A9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Aggressive periodontitis, generalized, severe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172EA83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K05.223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309B417D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6E0412C2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6A8B6136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localized, slight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01D38B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K05.311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7C15DE74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08D207A8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2D50860D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localized, moderate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533780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K05.312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228FFC62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15805AEE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C7C7984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localized, severe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E4EB3B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K05.313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3C514993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2531706A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82D1DB8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generalized, slight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5DA240F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K05.321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4CA65C58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10421313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4B2612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generalized, moderate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A471745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K05.322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1454B21F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0869FC98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51E28223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Chronic periodontitis, generalized, severe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9A7686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K05.323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265E3D7F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7CF053F3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650C0352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45BB">
              <w:rPr>
                <w:rFonts w:ascii="Calibri" w:eastAsia="Times New Roman" w:hAnsi="Calibri" w:cs="Times New Roman"/>
                <w:color w:val="000000"/>
              </w:rPr>
              <w:t>Periodontosis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18E85229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K05.4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23A49B8E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 xml:space="preserve">juvenile </w:t>
            </w:r>
            <w:proofErr w:type="spellStart"/>
            <w:r w:rsidRPr="005445BB">
              <w:rPr>
                <w:rFonts w:ascii="Calibri" w:eastAsia="Times New Roman" w:hAnsi="Calibri" w:cs="Times New Roman"/>
                <w:color w:val="000000"/>
              </w:rPr>
              <w:t>periodontosis</w:t>
            </w:r>
            <w:proofErr w:type="spellEnd"/>
          </w:p>
        </w:tc>
      </w:tr>
      <w:tr w:rsidR="005445BB" w:rsidRPr="005445BB" w14:paraId="5FC9163F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2AD1886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Periodontal Disease, unspecified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36B1D27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K05.6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7F4A486A" w14:textId="7777777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5BB" w:rsidRPr="005445BB" w14:paraId="7893264F" w14:textId="77777777" w:rsidTr="00DA7A51">
        <w:trPr>
          <w:trHeight w:val="270"/>
        </w:trPr>
        <w:tc>
          <w:tcPr>
            <w:tcW w:w="5485" w:type="dxa"/>
            <w:shd w:val="clear" w:color="auto" w:fill="auto"/>
            <w:vAlign w:val="center"/>
            <w:hideMark/>
          </w:tcPr>
          <w:p w14:paraId="406765F3" w14:textId="5714F91C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 w:rsidR="00DC5383">
              <w:rPr>
                <w:rFonts w:ascii="Calibri" w:eastAsia="Times New Roman" w:hAnsi="Calibri" w:cs="Times New Roman"/>
                <w:color w:val="000000"/>
              </w:rPr>
              <w:t>, localized, minimal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BEE6CE" w14:textId="1E2FF547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K06.0</w:t>
            </w:r>
            <w:r w:rsidR="00DC538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0BA94A46" w14:textId="30E1599E" w:rsidR="005445BB" w:rsidRPr="005445BB" w:rsidRDefault="005445BB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39D25AE8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2602400A" w14:textId="23044793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>
              <w:rPr>
                <w:rFonts w:ascii="Calibri" w:eastAsia="Times New Roman" w:hAnsi="Calibri" w:cs="Times New Roman"/>
                <w:color w:val="000000"/>
              </w:rPr>
              <w:t>, localized, m</w:t>
            </w:r>
            <w:r>
              <w:rPr>
                <w:rFonts w:ascii="Calibri" w:eastAsia="Times New Roman" w:hAnsi="Calibri" w:cs="Times New Roman"/>
                <w:color w:val="000000"/>
              </w:rPr>
              <w:t>oderate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5F9607" w14:textId="100C7AC6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K06.012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510B4E94" w14:textId="77777777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12FDCDF6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55F659A3" w14:textId="7066CC76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localized, </w:t>
            </w:r>
            <w:r>
              <w:rPr>
                <w:rFonts w:ascii="Calibri" w:eastAsia="Times New Roman" w:hAnsi="Calibri" w:cs="Times New Roman"/>
                <w:color w:val="000000"/>
              </w:rPr>
              <w:t>severe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6D99682" w14:textId="3F7CC251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K06.013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446FE054" w14:textId="77777777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2D251A2F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2DD308DF" w14:textId="113818AE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generalized</w:t>
            </w:r>
            <w:r>
              <w:rPr>
                <w:rFonts w:ascii="Calibri" w:eastAsia="Times New Roman" w:hAnsi="Calibri" w:cs="Times New Roman"/>
                <w:color w:val="000000"/>
              </w:rPr>
              <w:t>, minimal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40816D3" w14:textId="22737D3F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K06.021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15605EE4" w14:textId="77777777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707DDC1F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036A5040" w14:textId="2A80D26E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generalized</w:t>
            </w:r>
            <w:r>
              <w:rPr>
                <w:rFonts w:ascii="Calibri" w:eastAsia="Times New Roman" w:hAnsi="Calibri" w:cs="Times New Roman"/>
                <w:color w:val="000000"/>
              </w:rPr>
              <w:t>, moderate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0954C31" w14:textId="79052D11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K06.022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1A98BC55" w14:textId="77777777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25953A61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277289E6" w14:textId="2EABDF7F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Recession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generalized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severe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021011D" w14:textId="3E3BE893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K06.023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3D349718" w14:textId="77777777" w:rsidR="00DC5383" w:rsidRPr="005445BB" w:rsidRDefault="00DC5383" w:rsidP="00DC5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21F5CAFC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68ED59BA" w14:textId="01885F62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enlargement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982123" w14:textId="67BFD1EB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K06.1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0B3C437D" w14:textId="44E521BA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fibromatosis</w:t>
            </w:r>
          </w:p>
        </w:tc>
      </w:tr>
      <w:tr w:rsidR="00DC5383" w:rsidRPr="005445BB" w14:paraId="753546FB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6D78DE57" w14:textId="254BBD74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Gingival and edentulous alveolar ridge lesions associated with trauma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F6A3AB" w14:textId="65AFDFA8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K06.2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20F1BEE6" w14:textId="27242C0A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Irritative hyperplasia of edentulous ridge</w:t>
            </w:r>
          </w:p>
        </w:tc>
      </w:tr>
      <w:tr w:rsidR="00DC5383" w:rsidRPr="005445BB" w14:paraId="20D8773D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</w:tcPr>
          <w:p w14:paraId="17F10BB0" w14:textId="31BA46B6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Other disorders of gingiva and edentulous alveolar ridge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5A2632" w14:textId="52378E1B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K06.8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3E781C0A" w14:textId="3853816B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fibrous epulis, flabby alveolar ridge, peripheral giant cell granuloma of gingiva, pyogenic granuloma of gingiva</w:t>
            </w:r>
          </w:p>
        </w:tc>
      </w:tr>
      <w:tr w:rsidR="00DC5383" w:rsidRPr="005445BB" w14:paraId="71026490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40319E75" w14:textId="5BB209CA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Partial loss of teeth due to periodontal disease, Class I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A98CEC9" w14:textId="09629261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K08.421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6341DE84" w14:textId="25964943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02C379E8" w14:textId="77777777" w:rsidTr="00DA7A51">
        <w:trPr>
          <w:trHeight w:val="333"/>
        </w:trPr>
        <w:tc>
          <w:tcPr>
            <w:tcW w:w="5485" w:type="dxa"/>
            <w:shd w:val="clear" w:color="auto" w:fill="auto"/>
            <w:vAlign w:val="center"/>
            <w:hideMark/>
          </w:tcPr>
          <w:p w14:paraId="03D8D6C3" w14:textId="45EA3DD7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Partial loss of teeth due to periodontal disease, Class II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30B3A06D" w14:textId="023445A6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K08.422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761E482A" w14:textId="2A60B33E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7FE12E43" w14:textId="77777777" w:rsidTr="00DA7A51">
        <w:trPr>
          <w:trHeight w:val="351"/>
        </w:trPr>
        <w:tc>
          <w:tcPr>
            <w:tcW w:w="5485" w:type="dxa"/>
            <w:shd w:val="clear" w:color="auto" w:fill="auto"/>
            <w:vAlign w:val="center"/>
            <w:hideMark/>
          </w:tcPr>
          <w:p w14:paraId="20287C7F" w14:textId="71AB81CE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Partial loss of teeth due to periodontal disease, Class III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4C3CC4FE" w14:textId="163AA8A2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K08.423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525E1F3C" w14:textId="6364015A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4F51ED52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7CB8CF00" w14:textId="7C2B043F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Partial loss of teeth due to periodontal disease, Class IV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58EA2D35" w14:textId="003F118F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K08.424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2AD52DFC" w14:textId="77777777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C5383" w:rsidRPr="005445BB" w14:paraId="003A7EE1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150A354A" w14:textId="76582A54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Open restoration margins of tooth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3AB0AD6" w14:textId="192B768C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K08.51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13CB7B01" w14:textId="336FA0CB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dental restoration failure of marginal integrity</w:t>
            </w:r>
          </w:p>
        </w:tc>
      </w:tr>
      <w:tr w:rsidR="00DC5383" w:rsidRPr="005445BB" w14:paraId="1C248A52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5F2222FA" w14:textId="0E46268D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Contour of existing restoration of tooth biologically incompatible with oral health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BA4B53A" w14:textId="572226A5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K08.54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38C94338" w14:textId="54316214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dental restoration failure of periodontal anatomical integrity, unacceptable contours of existing restoration</w:t>
            </w:r>
          </w:p>
        </w:tc>
      </w:tr>
      <w:tr w:rsidR="00DC5383" w:rsidRPr="005445BB" w14:paraId="367E0691" w14:textId="77777777" w:rsidTr="00DA7A51">
        <w:trPr>
          <w:trHeight w:val="300"/>
        </w:trPr>
        <w:tc>
          <w:tcPr>
            <w:tcW w:w="5485" w:type="dxa"/>
            <w:shd w:val="clear" w:color="auto" w:fill="auto"/>
            <w:vAlign w:val="center"/>
            <w:hideMark/>
          </w:tcPr>
          <w:p w14:paraId="40DB3080" w14:textId="7B1CA277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Developmental odontogenic cysts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33E067A2" w14:textId="327FF875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K09.0</w:t>
            </w:r>
          </w:p>
        </w:tc>
        <w:tc>
          <w:tcPr>
            <w:tcW w:w="4230" w:type="dxa"/>
            <w:shd w:val="clear" w:color="auto" w:fill="auto"/>
            <w:vAlign w:val="bottom"/>
            <w:hideMark/>
          </w:tcPr>
          <w:p w14:paraId="42F4701E" w14:textId="726B66C9" w:rsidR="00DC5383" w:rsidRPr="005445BB" w:rsidRDefault="00DC5383" w:rsidP="00544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45BB">
              <w:rPr>
                <w:rFonts w:ascii="Calibri" w:eastAsia="Times New Roman" w:hAnsi="Calibri" w:cs="Times New Roman"/>
                <w:color w:val="000000"/>
              </w:rPr>
              <w:t>includes gingival cyst</w:t>
            </w:r>
          </w:p>
        </w:tc>
      </w:tr>
    </w:tbl>
    <w:p w14:paraId="35B3ED83" w14:textId="77777777" w:rsidR="00F80E49" w:rsidRDefault="00F80E49"/>
    <w:sectPr w:rsidR="00F80E49" w:rsidSect="005445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C181" w14:textId="77777777" w:rsidR="00B926C5" w:rsidRDefault="00B926C5" w:rsidP="005445BB">
      <w:pPr>
        <w:spacing w:after="0" w:line="240" w:lineRule="auto"/>
      </w:pPr>
      <w:r>
        <w:separator/>
      </w:r>
    </w:p>
  </w:endnote>
  <w:endnote w:type="continuationSeparator" w:id="0">
    <w:p w14:paraId="215C8B85" w14:textId="77777777" w:rsidR="00B926C5" w:rsidRDefault="00B926C5" w:rsidP="0054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801F" w14:textId="77777777" w:rsidR="00B926C5" w:rsidRDefault="00B926C5" w:rsidP="005445BB">
      <w:pPr>
        <w:spacing w:after="0" w:line="240" w:lineRule="auto"/>
      </w:pPr>
      <w:r>
        <w:separator/>
      </w:r>
    </w:p>
  </w:footnote>
  <w:footnote w:type="continuationSeparator" w:id="0">
    <w:p w14:paraId="12A934E0" w14:textId="77777777" w:rsidR="00B926C5" w:rsidRDefault="00B926C5" w:rsidP="00544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BB"/>
    <w:rsid w:val="005445BB"/>
    <w:rsid w:val="00B926C5"/>
    <w:rsid w:val="00DA7A51"/>
    <w:rsid w:val="00DC5383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E423"/>
  <w15:chartTrackingRefBased/>
  <w15:docId w15:val="{49FB759F-893D-4D9F-AC47-68979AEB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BB"/>
  </w:style>
  <w:style w:type="paragraph" w:styleId="Footer">
    <w:name w:val="footer"/>
    <w:basedOn w:val="Normal"/>
    <w:link w:val="FooterChar"/>
    <w:uiPriority w:val="99"/>
    <w:unhideWhenUsed/>
    <w:rsid w:val="00544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Hertel</dc:creator>
  <cp:keywords/>
  <dc:description/>
  <cp:lastModifiedBy>Amy Hertel</cp:lastModifiedBy>
  <cp:revision>3</cp:revision>
  <dcterms:created xsi:type="dcterms:W3CDTF">2017-09-27T19:20:00Z</dcterms:created>
  <dcterms:modified xsi:type="dcterms:W3CDTF">2021-07-26T16:53:00Z</dcterms:modified>
</cp:coreProperties>
</file>